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media/duploye-mention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bookmarkStart w:id="14" w:name="X571401ab817c180ec8813024777b943d53ef700"/>
    <w:p>
      <w:pPr>
        <w:pStyle w:val="Heading1"/>
      </w:pPr>
      <w:r>
        <w:t xml:space="preserve">Compte rendu de rendez-vous chez le notaire</w:t>
      </w:r>
    </w:p>
    <w:bookmarkStart w:id="9" w:name="rendez-vous"/>
    <w:p>
      <w:pPr>
        <w:pStyle w:val="Heading2"/>
      </w:pPr>
      <w:r>
        <w:t xml:space="preserve">Rendez-vous</w:t>
      </w:r>
    </w:p>
    <w:p>
      <w:pPr>
        <w:pStyle w:val="FirstParagraph"/>
      </w:pPr>
      <w:r>
        <w:rPr>
          <w:i/>
          <w:iCs/>
        </w:rPr>
        <w:t xml:space="preserve">Objet du dossier, personnes présentes et leur qualité, date.</w:t>
      </w:r>
    </w:p>
    <w:p>
      <w:pPr>
        <w:pStyle w:val="BodyText"/>
      </w:pPr>
      <w:r>
        <w:t xml:space="preserve">…</w:t>
      </w:r>
    </w:p>
    <w:bookmarkEnd w:id="9"/>
    <w:bookmarkStart w:id="10" w:name="points-expliqués"/>
    <w:p>
      <w:pPr>
        <w:pStyle w:val="Heading2"/>
      </w:pPr>
      <w:r>
        <w:t xml:space="preserve">Points expliqués</w:t>
      </w:r>
    </w:p>
    <w:p>
      <w:pPr>
        <w:pStyle w:val="FirstParagraph"/>
      </w:pPr>
      <w:r>
        <w:rPr>
          <w:i/>
          <w:iCs/>
        </w:rPr>
        <w:t xml:space="preserve">Ce qui a été expliqué, et les questions posées.</w:t>
      </w:r>
    </w:p>
    <w:p>
      <w:pPr>
        <w:pStyle w:val="BodyText"/>
      </w:pPr>
      <w:r>
        <w:t xml:space="preserve">…</w:t>
      </w:r>
    </w:p>
    <w:bookmarkEnd w:id="10"/>
    <w:bookmarkStart w:id="11" w:name="frais-et-délais-annoncés"/>
    <w:p>
      <w:pPr>
        <w:pStyle w:val="Heading2"/>
      </w:pPr>
      <w:r>
        <w:t xml:space="preserve">Frais et délais annoncés</w:t>
      </w:r>
    </w:p>
    <w:p>
      <w:pPr>
        <w:pStyle w:val="FirstParagraph"/>
      </w:pPr>
      <w:r>
        <w:rPr>
          <w:i/>
          <w:iCs/>
        </w:rPr>
        <w:t xml:space="preserve">Montants et délais cités, repris à l’identique.</w:t>
      </w:r>
    </w:p>
    <w:p>
      <w:pPr>
        <w:pStyle w:val="BodyText"/>
      </w:pPr>
      <w:r>
        <w:t xml:space="preserve">…</w:t>
      </w:r>
    </w:p>
    <w:bookmarkEnd w:id="11"/>
    <w:bookmarkStart w:id="12" w:name="pièces-et-démarches"/>
    <w:p>
      <w:pPr>
        <w:pStyle w:val="Heading2"/>
      </w:pPr>
      <w:r>
        <w:t xml:space="preserve">Pièces et démarches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285"/>
        <w:gridCol w:w="2933"/>
        <w:gridCol w:w="1701"/>
      </w:tblGrid>
      <w:tr>
        <w:trPr>
          <w:cantSplit/>
          <w:tblHeader w:val="on"/>
        </w:trPr>
        <w:tc>
          <w:tcPr/>
          <w:p>
            <w:pPr>
              <w:pStyle w:val="EnteteTableau"/>
              <w:keepNext/>
            </w:pPr>
            <w:r>
              <w:t xml:space="preserve">Pièce ou démarche</w:t>
            </w:r>
          </w:p>
        </w:tc>
        <w:tc>
          <w:tcPr/>
          <w:p>
            <w:pPr>
              <w:pStyle w:val="EnteteTableau"/>
              <w:keepNext/>
            </w:pPr>
            <w:r>
              <w:t xml:space="preserve">Qui s’en charge</w:t>
            </w:r>
          </w:p>
        </w:tc>
        <w:tc>
          <w:tcPr/>
          <w:p>
            <w:pPr>
              <w:pStyle w:val="EnteteTableau"/>
              <w:keepNext/>
            </w:pPr>
            <w:r>
              <w:t xml:space="preserve">Échéance</w:t>
            </w:r>
          </w:p>
        </w:tc>
      </w:tr>
      <w:tr>
        <w:trPr>
          <w:cantSplit/>
        </w:trPr>
        <w:tc>
          <w:tcPr/>
          <w:p/>
        </w:tc>
        <w:tc>
          <w:tcPr/>
          <w:p/>
        </w:tc>
        <w:tc>
          <w:tcPr/>
          <w:p/>
        </w:tc>
      </w:tr>
      <w:tr>
        <w:trPr>
          <w:cantSplit/>
        </w:trPr>
        <w:tc>
          <w:tcPr/>
          <w:p/>
        </w:tc>
        <w:tc>
          <w:tcPr/>
          <w:p/>
        </w:tc>
        <w:tc>
          <w:tcPr/>
          <w:p/>
        </w:tc>
      </w:tr>
      <w:tr>
        <w:trPr>
          <w:cantSplit/>
        </w:trPr>
        <w:tc>
          <w:tcPr/>
          <w:p/>
        </w:tc>
        <w:tc>
          <w:tcPr/>
          <w:p/>
        </w:tc>
        <w:tc>
          <w:tcPr/>
          <w:p/>
        </w:tc>
      </w:tr>
    </w:tbl>
    <w:bookmarkEnd w:id="12"/>
    <w:bookmarkStart w:id="13" w:name="suites"/>
    <w:p>
      <w:pPr>
        <w:pStyle w:val="Heading2"/>
      </w:pPr>
      <w:r>
        <w:t xml:space="preserve">Suites</w:t>
      </w:r>
    </w:p>
    <w:p>
      <w:pPr>
        <w:pStyle w:val="FirstParagraph"/>
      </w:pPr>
      <w:r>
        <w:rPr>
          <w:i/>
          <w:iCs/>
        </w:rPr>
        <w:t xml:space="preserve">Prochain rendez-vous ou prochaine étape du dossier.</w:t>
      </w:r>
    </w:p>
    <w:p>
      <w:pPr>
        <w:pStyle w:val="BodyText"/>
      </w:pPr>
      <w:r>
        <w:t xml:space="preserve">…</w:t>
      </w:r>
    </w:p>
    <w:bookmarkEnd w:id="13"/>
    <w:bookmarkEnd w:id="14"/>
    <w:sectPr>
      <w:footerReference r:id="rIdApusPied" w:type="default"/>
      <w:footnotePr>
        <w:numRestart w:val="eachSect"/>
      </w:footnotePr>
      <w:pgSz w:h="16838" w:w="11906"/>
      <w:pgMar w:bottom="1134" w:footer="454" w:gutter="0" w:header="567" w:left="1020" w:right="1020" w:top="1134"/>
      <w:docGrid w:linePitch="360"/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a="http://schemas.openxmlformats.org/drawingml/2006/main" xmlns:pic="http://schemas.openxmlformats.org/drawingml/2006/picture">
  <w:p>
    <w:pPr>
      <w:pStyle w:val="Footer"/>
    </w:pPr>
    <w:r>
      <w:t xml:space="preserve">Page </w:t>
    </w:r>
    <w:fldSimple w:instr=" PAGE ">
      <w:r>
        <w:t>1</w:t>
      </w:r>
    </w:fldSimple>
    <w:r>
      <w:t xml:space="preserve"> / </w:t>
    </w:r>
    <w:fldSimple w:instr=" NUMPAGES ">
      <w:r>
        <w:t>1</w:t>
      </w:r>
    </w:fldSimple>
  </w:p>
  <w:p>
    <w:pPr>
      <w:pStyle w:val="Footer"/>
      <w:spacing w:before="40"/>
    </w:pPr>
    <w:r>
      <w:rPr>
        <w:i/>
        <w:iCs/>
        <w:sz w:val="14"/>
        <w:szCs w:val="14"/>
      </w:rPr>
      <w:t xml:space="preserve">Généré avec </w:t>
    </w:r>
    <w:r>
      <w:drawing>
        <wp:inline distT="0" distB="0" distL="0" distR="0">
          <wp:extent cx="533400" cy="152400"/>
          <wp:docPr id="90" name="Duployé" descr="Duployé"/>
          <a:graphic>
            <a:graphicData uri="http://schemas.openxmlformats.org/drawingml/2006/picture">
              <pic:pic>
                <pic:nvPicPr>
                  <pic:cNvPr id="0" name="duploye-mention.png"/>
                  <pic:cNvPicPr/>
                </pic:nvPicPr>
                <pic:blipFill>
                  <a:blip r:embed="rIdDuployeMention"/>
                  <a:stretch>
                    <a:fillRect/>
                  </a:stretch>
                </pic:blipFill>
                <pic:spPr>
                  <a:xfrm>
                    <a:off x="0" y="0"/>
                    <a:ext cx="533400" cy="152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i/>
        <w:iCs/>
        <w:sz w:val="14"/>
        <w:szCs w:val="14"/>
      </w:rPr>
      <w:t xml:space="preserve"> (duploye.fr)</w:t>
    </w:r>
  </w:p>
</w:ftr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fr-FR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cs="Calibri" w:eastAsia="Calibri" w:hAnsi="Calibri"/>
        <w:color w:val="1E293B"/>
        <w:sz w:val="22"/>
        <w:szCs w:val="22"/>
        <w:lang w:bidi="ar-SA" w:eastAsia="en-US" w:val="fr-FR"/>
      </w:rPr>
    </w:rPrDefault>
    <w:pPrDefault>
      <w:pPr>
        <w:widowControl/>
        <w:spacing w:after="0" w:line="240" w:lineRule="auto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40" w:before="0" w:line="310" w:lineRule="auto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70" w:before="0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unhideWhenUsed/>
    <w:qFormat/>
    <w:pPr>
      <w:keepNext/>
      <w:keepLines/>
      <w:pBdr>
        <w:bottom w:color="F97316" w:space="4" w:sz="6" w:val="single"/>
      </w:pBdr>
      <w:spacing w:after="200" w:before="0" w:line="240" w:lineRule="auto"/>
      <w:outlineLvl w:val="0"/>
    </w:pPr>
    <w:rPr>
      <w:b/>
      <w:bCs/>
      <w:color w:val="1E3A5F"/>
      <w:sz w:val="36"/>
      <w:szCs w:val="36"/>
    </w:rPr>
  </w:style>
  <w:style w:styleId="Heading2" w:type="paragraph">
    <w:name w:val="heading 2"/>
    <w:basedOn w:val="Normal"/>
    <w:next w:val="BodyText"/>
    <w:link w:val="Heading2Char"/>
    <w:uiPriority w:val="9"/>
    <w:unhideWhenUsed/>
    <w:qFormat/>
    <w:pPr>
      <w:keepNext/>
      <w:keepLines/>
      <w:spacing w:after="120" w:before="360" w:line="240" w:lineRule="auto"/>
      <w:outlineLvl w:val="1"/>
    </w:pPr>
    <w:rPr>
      <w:b/>
      <w:bCs/>
      <w:color w:val="1E3A5F"/>
      <w:sz w:val="28"/>
      <w:szCs w:val="28"/>
    </w:rPr>
  </w:style>
  <w:style w:styleId="Heading3" w:type="paragraph">
    <w:name w:val="heading 3"/>
    <w:basedOn w:val="Normal"/>
    <w:next w:val="BodyText"/>
    <w:link w:val="Heading3Char"/>
    <w:uiPriority w:val="9"/>
    <w:unhideWhenUsed/>
    <w:qFormat/>
    <w:pPr>
      <w:keepNext/>
      <w:keepLines/>
      <w:spacing w:after="100" w:before="260" w:line="240" w:lineRule="auto"/>
      <w:outlineLvl w:val="2"/>
    </w:pPr>
    <w:rPr>
      <w:b/>
      <w:bCs/>
      <w:color w:val="2E4E7C"/>
      <w:sz w:val="24"/>
      <w:szCs w:val="24"/>
    </w:rPr>
  </w:style>
  <w:style w:styleId="Heading4" w:type="paragraph">
    <w:name w:val="heading 4"/>
    <w:basedOn w:val="Normal"/>
    <w:next w:val="BodyText"/>
    <w:link w:val="Heading4Char"/>
    <w:uiPriority w:val="9"/>
    <w:unhideWhenUsed/>
    <w:qFormat/>
    <w:pPr>
      <w:keepNext/>
      <w:keepLines/>
      <w:spacing w:after="80" w:before="220" w:line="240" w:lineRule="auto"/>
      <w:outlineLvl w:val="3"/>
    </w:pPr>
    <w:rPr>
      <w:b/>
      <w:bCs/>
      <w:color w:val="2E4E7C"/>
      <w:sz w:val="22"/>
      <w:szCs w:val="22"/>
    </w:rPr>
  </w:style>
  <w:style w:styleId="Heading5" w:type="paragraph">
    <w:name w:val="heading 5"/>
    <w:basedOn w:val="Normal"/>
    <w:next w:val="BodyText"/>
    <w:link w:val="Heading5Char"/>
    <w:uiPriority w:val="9"/>
    <w:unhideWhenUsed/>
    <w:qFormat/>
    <w:pPr>
      <w:keepNext/>
      <w:keepLines/>
      <w:spacing w:after="60" w:before="200" w:line="240" w:lineRule="auto"/>
      <w:outlineLvl w:val="4"/>
    </w:pPr>
    <w:rPr>
      <w:b/>
      <w:bCs/>
      <w:color w:val="1E293B"/>
      <w:sz w:val="22"/>
      <w:szCs w:val="22"/>
    </w:rPr>
  </w:style>
  <w:style w:styleId="Heading6" w:type="paragraph">
    <w:name w:val="heading 6"/>
    <w:basedOn w:val="Normal"/>
    <w:next w:val="BodyText"/>
    <w:link w:val="Heading6Char"/>
    <w:uiPriority w:val="9"/>
    <w:unhideWhenUsed/>
    <w:qFormat/>
    <w:pPr>
      <w:keepNext/>
      <w:keepLines/>
      <w:spacing w:after="60" w:before="200" w:line="240" w:lineRule="auto"/>
      <w:outlineLvl w:val="5"/>
    </w:pPr>
    <w:rPr>
      <w:b/>
      <w:bCs/>
      <w:i/>
      <w:iCs/>
      <w:color w:val="1E293B"/>
      <w:sz w:val="22"/>
      <w:szCs w:val="22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qFormat/>
    <w:pPr>
      <w:pBdr>
        <w:left w:color="F97316" w:space="8" w:sz="18" w:val="single"/>
      </w:pBdr>
      <w:spacing w:after="120" w:before="120"/>
      <w:ind w:left="240"/>
    </w:pPr>
    <w:rPr>
      <w:i/>
      <w:iCs/>
    </w:r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uiPriority w:val="59"/>
    <w:qFormat/>
    <w:tblPr>
      <w:tblStyleRowBandSize w:val="1"/>
      <w:tblInd w:type="dxa" w:w="0"/>
      <w:tblBorders>
        <w:top w:color="CBD5E1" w:space="0" w:sz="4" w:val="single"/>
        <w:left w:color="CBD5E1" w:space="0" w:sz="4" w:val="single"/>
        <w:bottom w:color="CBD5E1" w:space="0" w:sz="4" w:val="single"/>
        <w:right w:color="CBD5E1" w:space="0" w:sz="4" w:val="single"/>
        <w:insideH w:color="CBD5E1" w:space="0" w:sz="4" w:val="single"/>
        <w:insideV w:color="CBD5E1" w:space="0" w:sz="4" w:val="single"/>
      </w:tblBorders>
      <w:tblCellMar>
        <w:top w:type="dxa" w:w="60"/>
        <w:left w:type="dxa" w:w="100"/>
        <w:bottom w:type="dxa" w:w="60"/>
        <w:right w:type="dxa" w:w="100"/>
      </w:tblCellMar>
    </w:tblPr>
    <w:tblStylePr w:type="firstRow">
      <w:rPr>
        <w:b/>
        <w:bCs/>
        <w:color w:val="1E3A5F"/>
      </w:rPr>
      <w:tblPr/>
      <w:trPr>
        <w:tblHeader/>
      </w:trPr>
      <w:tcPr>
        <w:tcBorders>
          <w:bottom w:color="1E3A5F" w:space="0" w:sz="8" w:val="single"/>
        </w:tcBorders>
        <w:shd w:color="auto" w:fill="E9EBEF" w:val="clear"/>
        <w:vAlign w:val="bottom"/>
      </w:tcPr>
    </w:tblStylePr>
    <w:tblStylePr w:type="band2Horz">
      <w:tblPr/>
      <w:tcPr>
        <w:shd w:color="auto" w:fill="F5F7FA" w:val="clear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DefaultParagraphFont"/>
    <w:rPr>
      <w:color w:val="2E4E7C"/>
      <w:u w:val="single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customStyle="1" w:styleId="Introduction" w:type="paragraph">
    <w:name w:val="Introduction"/>
    <w:basedOn w:val="BodyText"/>
    <w:next w:val="BodyText"/>
    <w:qFormat/>
    <w:pPr>
      <w:keepNext/>
      <w:keepLines/>
    </w:pPr>
  </w:style>
  <w:style w:customStyle="1" w:styleId="Separateur" w:type="paragraph">
    <w:name w:val="Séparateur"/>
    <w:basedOn w:val="Normal"/>
    <w:next w:val="BodyText"/>
    <w:qFormat/>
    <w:pPr>
      <w:keepNext/>
      <w:pBdr>
        <w:bottom w:color="CBD5E1" w:space="1" w:sz="4" w:val="single"/>
      </w:pBdr>
      <w:spacing w:after="200" w:before="60" w:line="120" w:lineRule="exact"/>
    </w:pPr>
    <w:rPr>
      <w:sz w:val="8"/>
      <w:szCs w:val="8"/>
    </w:rPr>
  </w:style>
  <w:style w:customStyle="1" w:styleId="CelluleTableau" w:type="paragraph">
    <w:name w:val="Cellule de tableau"/>
    <w:basedOn w:val="Normal"/>
    <w:qFormat/>
    <w:pPr>
      <w:spacing w:after="20" w:before="20" w:line="240" w:lineRule="auto"/>
    </w:pPr>
    <w:rPr>
      <w:sz w:val="20"/>
      <w:szCs w:val="20"/>
    </w:rPr>
  </w:style>
  <w:style w:customStyle="1" w:styleId="EnteteTableau" w:type="paragraph">
    <w:name w:val="En-tête de tableau"/>
    <w:basedOn w:val="CelluleTableau"/>
    <w:qFormat/>
    <w:pPr>
      <w:keepNext/>
    </w:pPr>
    <w:rPr>
      <w:b/>
      <w:bCs/>
      <w:color w:val="1E3A5F"/>
    </w:rPr>
  </w:style>
  <w:style w:styleId="Footer" w:type="paragraph">
    <w:name w:val="footer"/>
    <w:basedOn w:val="Normal"/>
    <w:uiPriority w:val="99"/>
    <w:unhideWhenUsed/>
    <w:pPr>
      <w:jc w:val="center"/>
    </w:pPr>
    <w:rPr>
      <w:color w:val="94A3B8"/>
      <w:sz w:val="16"/>
      <w:szCs w:val="16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Id="rIdApusPied" Target="footer1.xml" Type="http://schemas.openxmlformats.org/officeDocument/2006/relationships/footer" /></Relationships>
</file>

<file path=word/_rels/footer1.xml.rels><?xml version="1.0" encoding="UTF-8" standalone="yes"?>
<Relationships xmlns="http://schemas.openxmlformats.org/package/2006/relationships"><Relationship Id="rIdDuployeMention" Type="http://schemas.openxmlformats.org/officeDocument/2006/relationships/image" Target="media/duploye-mention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2026-11-08T19:59:29Z</dcterms:created>
  <dcterms:modified xsi:type="dcterms:W3CDTF">2026-11-08T19:59:29Z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